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CF9" w:rsidRDefault="002E2CF9">
      <w:pPr>
        <w:rPr>
          <w:lang w:val="en-US"/>
        </w:rPr>
      </w:pP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о количестве счетов, открытых</w:t>
      </w:r>
    </w:p>
    <w:p w:rsidR="002E2CF9" w:rsidRDefault="00657ADD">
      <w:pPr>
        <w:jc w:val="center"/>
        <w:rPr>
          <w:sz w:val="28"/>
          <w:szCs w:val="28"/>
        </w:rPr>
      </w:pPr>
      <w:r>
        <w:rPr>
          <w:sz w:val="28"/>
          <w:szCs w:val="28"/>
        </w:rPr>
        <w:t>Управлению Федерального казначейства по Курской области</w:t>
      </w:r>
    </w:p>
    <w:p w:rsidR="002E2CF9" w:rsidRDefault="00657ADD">
      <w:pPr>
        <w:ind w:left="-540" w:right="-360" w:hanging="180"/>
        <w:jc w:val="center"/>
        <w:rPr>
          <w:sz w:val="28"/>
          <w:szCs w:val="28"/>
        </w:rPr>
      </w:pPr>
      <w:r>
        <w:rPr>
          <w:sz w:val="28"/>
          <w:szCs w:val="28"/>
        </w:rPr>
        <w:t>в учреждении Банка России и кредитных организациях Курской области</w:t>
      </w:r>
    </w:p>
    <w:p w:rsidR="002E2CF9" w:rsidRDefault="002E2CF9">
      <w:pPr>
        <w:ind w:left="-540" w:right="-360" w:hanging="180"/>
        <w:jc w:val="center"/>
        <w:rPr>
          <w:sz w:val="28"/>
          <w:szCs w:val="28"/>
        </w:rPr>
      </w:pPr>
    </w:p>
    <w:tbl>
      <w:tblPr>
        <w:tblW w:w="5153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6"/>
        <w:gridCol w:w="5381"/>
        <w:gridCol w:w="898"/>
        <w:gridCol w:w="1076"/>
        <w:gridCol w:w="1177"/>
        <w:gridCol w:w="1278"/>
        <w:gridCol w:w="284"/>
      </w:tblGrid>
      <w:tr w:rsidR="002E2CF9" w:rsidTr="005C6E20">
        <w:tc>
          <w:tcPr>
            <w:tcW w:w="301" w:type="pct"/>
            <w:vMerge w:val="restar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п\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</w:p>
        </w:tc>
        <w:tc>
          <w:tcPr>
            <w:tcW w:w="2505" w:type="pct"/>
            <w:vMerge w:val="restart"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  <w:p w:rsidR="002E2CF9" w:rsidRDefault="002E2CF9">
            <w:pPr>
              <w:jc w:val="center"/>
              <w:rPr>
                <w:b/>
              </w:rPr>
            </w:pPr>
          </w:p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Номер и наименование счета</w:t>
            </w:r>
          </w:p>
        </w:tc>
        <w:tc>
          <w:tcPr>
            <w:tcW w:w="2194" w:type="pct"/>
            <w:gridSpan w:val="5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  <w:p w:rsidR="002E2CF9" w:rsidRDefault="00657ADD" w:rsidP="00C27289">
            <w:pPr>
              <w:jc w:val="center"/>
              <w:rPr>
                <w:b/>
              </w:rPr>
            </w:pPr>
            <w:r>
              <w:rPr>
                <w:b/>
              </w:rPr>
              <w:t>Количес</w:t>
            </w:r>
            <w:r w:rsidR="006D2B11">
              <w:rPr>
                <w:b/>
              </w:rPr>
              <w:t xml:space="preserve">тво счетов по состоянию на </w:t>
            </w:r>
            <w:r w:rsidR="000E0E94">
              <w:rPr>
                <w:b/>
              </w:rPr>
              <w:t>01</w:t>
            </w:r>
            <w:r w:rsidR="006D2B11">
              <w:rPr>
                <w:b/>
              </w:rPr>
              <w:t>.</w:t>
            </w:r>
            <w:r w:rsidR="003C6668">
              <w:rPr>
                <w:b/>
              </w:rPr>
              <w:t>11</w:t>
            </w:r>
            <w:bookmarkStart w:id="0" w:name="_GoBack"/>
            <w:bookmarkEnd w:id="0"/>
            <w:r w:rsidR="00FE3DFA">
              <w:rPr>
                <w:b/>
              </w:rPr>
              <w:t>.2021</w:t>
            </w:r>
            <w:r>
              <w:rPr>
                <w:b/>
              </w:rPr>
              <w:t>г.</w:t>
            </w:r>
          </w:p>
        </w:tc>
      </w:tr>
      <w:tr w:rsidR="002E2CF9" w:rsidTr="005C6E20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r>
              <w:t>Всего</w:t>
            </w:r>
          </w:p>
        </w:tc>
        <w:tc>
          <w:tcPr>
            <w:tcW w:w="501" w:type="pct"/>
            <w:vMerge w:val="restart"/>
            <w:shd w:val="clear" w:color="auto" w:fill="auto"/>
          </w:tcPr>
          <w:p w:rsidR="002E2CF9" w:rsidRDefault="00657ADD">
            <w:pPr>
              <w:jc w:val="center"/>
            </w:pPr>
            <w:proofErr w:type="gramStart"/>
            <w:r>
              <w:t>Отделе</w:t>
            </w:r>
            <w:proofErr w:type="gramEnd"/>
            <w:r>
              <w:t>-</w:t>
            </w:r>
          </w:p>
          <w:p w:rsidR="002E2CF9" w:rsidRDefault="00657ADD">
            <w:pPr>
              <w:jc w:val="center"/>
            </w:pPr>
            <w:proofErr w:type="spellStart"/>
            <w:r>
              <w:t>ние</w:t>
            </w:r>
            <w:proofErr w:type="spellEnd"/>
            <w:r>
              <w:t xml:space="preserve"> Курск</w:t>
            </w:r>
          </w:p>
        </w:tc>
        <w:tc>
          <w:tcPr>
            <w:tcW w:w="1143" w:type="pct"/>
            <w:gridSpan w:val="2"/>
            <w:tcBorders>
              <w:right w:val="nil"/>
            </w:tcBorders>
            <w:shd w:val="clear" w:color="auto" w:fill="auto"/>
          </w:tcPr>
          <w:p w:rsidR="002E2CF9" w:rsidRDefault="00657ADD">
            <w:pPr>
              <w:ind w:left="-185"/>
              <w:jc w:val="center"/>
            </w:pPr>
            <w:proofErr w:type="gramStart"/>
            <w:r>
              <w:t>СБ</w:t>
            </w:r>
            <w:proofErr w:type="gramEnd"/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2E2CF9" w:rsidTr="00D90492">
        <w:trPr>
          <w:trHeight w:val="275"/>
        </w:trPr>
        <w:tc>
          <w:tcPr>
            <w:tcW w:w="301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vMerge/>
            <w:shd w:val="clear" w:color="auto" w:fill="auto"/>
          </w:tcPr>
          <w:p w:rsidR="002E2CF9" w:rsidRDefault="002E2CF9">
            <w:pPr>
              <w:jc w:val="center"/>
              <w:rPr>
                <w:b/>
              </w:rPr>
            </w:pPr>
          </w:p>
        </w:tc>
        <w:tc>
          <w:tcPr>
            <w:tcW w:w="418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01" w:type="pct"/>
            <w:vMerge/>
            <w:shd w:val="clear" w:color="auto" w:fill="auto"/>
          </w:tcPr>
          <w:p w:rsidR="002E2CF9" w:rsidRDefault="002E2CF9">
            <w:pPr>
              <w:jc w:val="center"/>
            </w:pPr>
          </w:p>
        </w:tc>
        <w:tc>
          <w:tcPr>
            <w:tcW w:w="548" w:type="pct"/>
            <w:shd w:val="clear" w:color="auto" w:fill="auto"/>
          </w:tcPr>
          <w:p w:rsidR="000F5007" w:rsidRDefault="000F5007" w:rsidP="000F5007">
            <w:pPr>
              <w:ind w:left="-64" w:right="-108" w:hanging="121"/>
              <w:jc w:val="center"/>
            </w:pPr>
          </w:p>
          <w:p w:rsidR="002E2CF9" w:rsidRDefault="00657ADD" w:rsidP="000F5007">
            <w:pPr>
              <w:ind w:left="-64" w:right="-108" w:hanging="121"/>
              <w:jc w:val="center"/>
            </w:pPr>
            <w:r>
              <w:t>Чеки (1)</w:t>
            </w:r>
          </w:p>
        </w:tc>
        <w:tc>
          <w:tcPr>
            <w:tcW w:w="595" w:type="pct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F5007" w:rsidRDefault="000F5007" w:rsidP="000F5007">
            <w:pPr>
              <w:ind w:left="-185"/>
              <w:jc w:val="center"/>
            </w:pPr>
          </w:p>
          <w:p w:rsidR="002E2CF9" w:rsidRDefault="00657ADD" w:rsidP="000F5007">
            <w:pPr>
              <w:ind w:left="-185"/>
              <w:jc w:val="center"/>
            </w:pPr>
            <w:r>
              <w:t>Карт</w:t>
            </w:r>
            <w:r w:rsidR="000F5007">
              <w:t>ы</w:t>
            </w:r>
            <w:r>
              <w:t xml:space="preserve"> (2)</w:t>
            </w:r>
          </w:p>
        </w:tc>
        <w:tc>
          <w:tcPr>
            <w:tcW w:w="132" w:type="pct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2E2CF9" w:rsidRDefault="002E2CF9">
            <w:pPr>
              <w:ind w:left="-149" w:firstLine="149"/>
              <w:jc w:val="center"/>
            </w:pPr>
          </w:p>
        </w:tc>
      </w:tr>
      <w:tr w:rsidR="00633CD6" w:rsidTr="00D90492">
        <w:tc>
          <w:tcPr>
            <w:tcW w:w="3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505" w:type="pct"/>
            <w:shd w:val="clear" w:color="auto" w:fill="auto"/>
          </w:tcPr>
          <w:p w:rsidR="00633CD6" w:rsidRPr="00BB194C" w:rsidRDefault="00633CD6" w:rsidP="00633CD6">
            <w:pPr>
              <w:jc w:val="both"/>
              <w:rPr>
                <w:b/>
                <w:sz w:val="28"/>
                <w:szCs w:val="28"/>
              </w:rPr>
            </w:pPr>
            <w:r w:rsidRPr="00BB194C">
              <w:rPr>
                <w:b/>
              </w:rPr>
              <w:t>40102- «</w:t>
            </w:r>
            <w:r w:rsidRPr="00BB194C">
              <w:rPr>
                <w:b/>
                <w:sz w:val="28"/>
                <w:szCs w:val="28"/>
              </w:rPr>
              <w:t>Единый казначейский счет»</w:t>
            </w:r>
          </w:p>
          <w:p w:rsidR="00633CD6" w:rsidRDefault="00633CD6">
            <w:pPr>
              <w:jc w:val="both"/>
            </w:pPr>
          </w:p>
        </w:tc>
        <w:tc>
          <w:tcPr>
            <w:tcW w:w="41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top w:val="nil"/>
              <w:left w:val="nil"/>
            </w:tcBorders>
            <w:shd w:val="clear" w:color="auto" w:fill="auto"/>
          </w:tcPr>
          <w:p w:rsidR="00633CD6" w:rsidRDefault="00633CD6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Для получателей средств бюджетов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Федеральный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</w:pPr>
            <w:r>
              <w:rPr>
                <w:b/>
              </w:rPr>
              <w:t>Областной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бюджет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710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355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 Союзного государства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40816 – «Средства бюджета Союзного государства».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Бюджеты государственных внебюджетных фондов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 xml:space="preserve">Для </w:t>
            </w:r>
            <w:proofErr w:type="spellStart"/>
            <w:r>
              <w:rPr>
                <w:b/>
              </w:rPr>
              <w:t>неучастников</w:t>
            </w:r>
            <w:proofErr w:type="spellEnd"/>
            <w:r>
              <w:rPr>
                <w:b/>
              </w:rPr>
              <w:t xml:space="preserve"> бюджетного процесса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Федеральный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Областной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 xml:space="preserve">40116 – «Средства для выдачи и внесения </w:t>
            </w:r>
            <w:r>
              <w:lastRenderedPageBreak/>
              <w:t>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center"/>
              <w:rPr>
                <w:b/>
              </w:rPr>
            </w:pPr>
            <w:r>
              <w:rPr>
                <w:b/>
              </w:rPr>
              <w:t>Местный уровень</w:t>
            </w:r>
          </w:p>
        </w:tc>
        <w:tc>
          <w:tcPr>
            <w:tcW w:w="41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48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4266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657ADD">
              <w:rPr>
                <w:sz w:val="28"/>
                <w:szCs w:val="28"/>
              </w:rPr>
              <w:t>.</w:t>
            </w: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</w:pPr>
            <w:r>
              <w:t>40116  – «Средства для выдачи и внесения наличных денег и осуществления расчетов по отдельным операциям»</w:t>
            </w:r>
          </w:p>
        </w:tc>
        <w:tc>
          <w:tcPr>
            <w:tcW w:w="418" w:type="pct"/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C828B2">
              <w:rPr>
                <w:sz w:val="28"/>
                <w:szCs w:val="28"/>
              </w:rPr>
              <w:t>8</w:t>
            </w:r>
          </w:p>
        </w:tc>
        <w:tc>
          <w:tcPr>
            <w:tcW w:w="501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828B2">
              <w:rPr>
                <w:sz w:val="28"/>
                <w:szCs w:val="28"/>
              </w:rPr>
              <w:t>9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617F54" w:rsidP="00C82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  <w:tr w:rsidR="002E2CF9" w:rsidTr="00D90492">
        <w:tc>
          <w:tcPr>
            <w:tcW w:w="301" w:type="pct"/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05" w:type="pct"/>
            <w:shd w:val="clear" w:color="auto" w:fill="auto"/>
          </w:tcPr>
          <w:p w:rsidR="002E2CF9" w:rsidRDefault="00657AD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ВСЕГО:</w:t>
            </w:r>
          </w:p>
        </w:tc>
        <w:tc>
          <w:tcPr>
            <w:tcW w:w="418" w:type="pct"/>
            <w:shd w:val="clear" w:color="auto" w:fill="auto"/>
          </w:tcPr>
          <w:p w:rsidR="002E2CF9" w:rsidRDefault="00C5321B" w:rsidP="00CA0FC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  <w:r w:rsidR="00617F54">
              <w:rPr>
                <w:sz w:val="28"/>
                <w:szCs w:val="28"/>
              </w:rPr>
              <w:t>9</w:t>
            </w:r>
          </w:p>
        </w:tc>
        <w:tc>
          <w:tcPr>
            <w:tcW w:w="501" w:type="pct"/>
            <w:shd w:val="clear" w:color="auto" w:fill="auto"/>
          </w:tcPr>
          <w:p w:rsidR="002E2CF9" w:rsidRDefault="00C532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48" w:type="pct"/>
            <w:shd w:val="clear" w:color="auto" w:fill="auto"/>
          </w:tcPr>
          <w:p w:rsidR="002E2CF9" w:rsidRDefault="00657AD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  <w:r w:rsidR="00C828B2">
              <w:rPr>
                <w:sz w:val="28"/>
                <w:szCs w:val="28"/>
              </w:rPr>
              <w:t>3</w:t>
            </w:r>
          </w:p>
        </w:tc>
        <w:tc>
          <w:tcPr>
            <w:tcW w:w="595" w:type="pct"/>
            <w:tcBorders>
              <w:right w:val="nil"/>
            </w:tcBorders>
            <w:shd w:val="clear" w:color="auto" w:fill="auto"/>
          </w:tcPr>
          <w:p w:rsidR="002E2CF9" w:rsidRDefault="000F50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  <w:r w:rsidR="00617F54">
              <w:rPr>
                <w:sz w:val="28"/>
                <w:szCs w:val="28"/>
              </w:rPr>
              <w:t>4</w:t>
            </w:r>
          </w:p>
        </w:tc>
        <w:tc>
          <w:tcPr>
            <w:tcW w:w="132" w:type="pct"/>
            <w:tcBorders>
              <w:left w:val="nil"/>
            </w:tcBorders>
            <w:shd w:val="clear" w:color="auto" w:fill="auto"/>
          </w:tcPr>
          <w:p w:rsidR="002E2CF9" w:rsidRDefault="002E2CF9">
            <w:pPr>
              <w:jc w:val="center"/>
              <w:rPr>
                <w:sz w:val="28"/>
                <w:szCs w:val="28"/>
              </w:rPr>
            </w:pPr>
          </w:p>
        </w:tc>
      </w:tr>
    </w:tbl>
    <w:p w:rsidR="002E2CF9" w:rsidRDefault="002E2CF9">
      <w:pPr>
        <w:tabs>
          <w:tab w:val="left" w:pos="180"/>
        </w:tabs>
        <w:ind w:left="-720" w:right="-594"/>
        <w:rPr>
          <w:sz w:val="28"/>
          <w:szCs w:val="28"/>
        </w:rPr>
      </w:pPr>
    </w:p>
    <w:p w:rsidR="00BB194C" w:rsidRDefault="00BB194C" w:rsidP="009E118C">
      <w:pPr>
        <w:tabs>
          <w:tab w:val="left" w:pos="180"/>
        </w:tabs>
        <w:ind w:left="-142" w:right="-427"/>
        <w:rPr>
          <w:sz w:val="28"/>
          <w:szCs w:val="28"/>
        </w:rPr>
      </w:pPr>
    </w:p>
    <w:p w:rsidR="002E2CF9" w:rsidRDefault="003C6668" w:rsidP="009E118C">
      <w:pPr>
        <w:tabs>
          <w:tab w:val="left" w:pos="180"/>
        </w:tabs>
        <w:ind w:left="-142" w:right="-427"/>
        <w:rPr>
          <w:sz w:val="28"/>
          <w:szCs w:val="28"/>
        </w:rPr>
      </w:pPr>
      <w:r>
        <w:rPr>
          <w:sz w:val="28"/>
          <w:szCs w:val="28"/>
        </w:rPr>
        <w:t>Н</w:t>
      </w:r>
      <w:r w:rsidR="006E5AF3">
        <w:rPr>
          <w:sz w:val="28"/>
          <w:szCs w:val="28"/>
        </w:rPr>
        <w:t>ачальник</w:t>
      </w:r>
      <w:r>
        <w:rPr>
          <w:sz w:val="28"/>
          <w:szCs w:val="28"/>
        </w:rPr>
        <w:t xml:space="preserve"> </w:t>
      </w:r>
      <w:r w:rsidR="00657ADD">
        <w:rPr>
          <w:sz w:val="28"/>
          <w:szCs w:val="28"/>
        </w:rPr>
        <w:t>операционного отдела</w:t>
      </w:r>
      <w:r w:rsidR="008458CB">
        <w:rPr>
          <w:sz w:val="28"/>
          <w:szCs w:val="28"/>
        </w:rPr>
        <w:t xml:space="preserve">  </w:t>
      </w:r>
      <w:r w:rsidR="00C15B71">
        <w:rPr>
          <w:sz w:val="28"/>
          <w:szCs w:val="28"/>
        </w:rPr>
        <w:t xml:space="preserve">    </w:t>
      </w:r>
      <w:r w:rsidR="009E118C">
        <w:rPr>
          <w:sz w:val="28"/>
          <w:szCs w:val="28"/>
        </w:rPr>
        <w:t xml:space="preserve">  </w:t>
      </w:r>
      <w:r w:rsidR="00BB7243">
        <w:rPr>
          <w:sz w:val="28"/>
          <w:szCs w:val="28"/>
        </w:rPr>
        <w:t xml:space="preserve"> </w:t>
      </w:r>
      <w:r w:rsidR="006E5AF3">
        <w:rPr>
          <w:sz w:val="28"/>
          <w:szCs w:val="28"/>
        </w:rPr>
        <w:t xml:space="preserve">                          </w:t>
      </w:r>
      <w:r w:rsidR="009E118C">
        <w:rPr>
          <w:sz w:val="28"/>
          <w:szCs w:val="28"/>
        </w:rPr>
        <w:t xml:space="preserve">  </w:t>
      </w:r>
      <w:r w:rsidR="00657ADD">
        <w:rPr>
          <w:sz w:val="28"/>
          <w:szCs w:val="28"/>
        </w:rPr>
        <w:t xml:space="preserve">   </w:t>
      </w:r>
      <w:r w:rsidR="000E4DF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</w:t>
      </w:r>
      <w:r w:rsidR="000E4DFD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О.Н. </w:t>
      </w:r>
      <w:proofErr w:type="spellStart"/>
      <w:r>
        <w:rPr>
          <w:sz w:val="28"/>
          <w:szCs w:val="28"/>
        </w:rPr>
        <w:t>Кондакова</w:t>
      </w:r>
      <w:proofErr w:type="spellEnd"/>
    </w:p>
    <w:sectPr w:rsidR="002E2CF9" w:rsidSect="00BB194C">
      <w:headerReference w:type="even" r:id="rId8"/>
      <w:headerReference w:type="default" r:id="rId9"/>
      <w:pgSz w:w="11906" w:h="16838"/>
      <w:pgMar w:top="85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B9C" w:rsidRDefault="00673B9C">
      <w:r>
        <w:separator/>
      </w:r>
    </w:p>
  </w:endnote>
  <w:endnote w:type="continuationSeparator" w:id="0">
    <w:p w:rsidR="00673B9C" w:rsidRDefault="00673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B9C" w:rsidRDefault="00673B9C">
      <w:r>
        <w:separator/>
      </w:r>
    </w:p>
  </w:footnote>
  <w:footnote w:type="continuationSeparator" w:id="0">
    <w:p w:rsidR="00673B9C" w:rsidRDefault="00673B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B7B6A" w:rsidRDefault="001B7B6A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C6668">
      <w:rPr>
        <w:rStyle w:val="a6"/>
        <w:noProof/>
      </w:rPr>
      <w:t>2</w:t>
    </w:r>
    <w:r>
      <w:rPr>
        <w:rStyle w:val="a6"/>
      </w:rPr>
      <w:fldChar w:fldCharType="end"/>
    </w:r>
  </w:p>
  <w:p w:rsidR="001B7B6A" w:rsidRDefault="001B7B6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CF9"/>
    <w:rsid w:val="00022998"/>
    <w:rsid w:val="000A42DD"/>
    <w:rsid w:val="000A4D1C"/>
    <w:rsid w:val="000A5C30"/>
    <w:rsid w:val="000E0E94"/>
    <w:rsid w:val="000E4DFD"/>
    <w:rsid w:val="000F5007"/>
    <w:rsid w:val="0017489E"/>
    <w:rsid w:val="00176370"/>
    <w:rsid w:val="001B7B6A"/>
    <w:rsid w:val="001E15DC"/>
    <w:rsid w:val="001E27EA"/>
    <w:rsid w:val="002013A7"/>
    <w:rsid w:val="00215772"/>
    <w:rsid w:val="0024770E"/>
    <w:rsid w:val="00252FF8"/>
    <w:rsid w:val="00293130"/>
    <w:rsid w:val="002D3BD1"/>
    <w:rsid w:val="002E2CF9"/>
    <w:rsid w:val="003046E3"/>
    <w:rsid w:val="00333F93"/>
    <w:rsid w:val="00365735"/>
    <w:rsid w:val="003C3DD6"/>
    <w:rsid w:val="003C6668"/>
    <w:rsid w:val="003D310D"/>
    <w:rsid w:val="0042667E"/>
    <w:rsid w:val="0048490B"/>
    <w:rsid w:val="004A792F"/>
    <w:rsid w:val="004F0197"/>
    <w:rsid w:val="00507295"/>
    <w:rsid w:val="0050741C"/>
    <w:rsid w:val="0054672A"/>
    <w:rsid w:val="005C4AF5"/>
    <w:rsid w:val="005C6E20"/>
    <w:rsid w:val="005E0C2B"/>
    <w:rsid w:val="00617F54"/>
    <w:rsid w:val="00633CD6"/>
    <w:rsid w:val="00646C38"/>
    <w:rsid w:val="00651C9E"/>
    <w:rsid w:val="00657ADD"/>
    <w:rsid w:val="00673B9C"/>
    <w:rsid w:val="00680200"/>
    <w:rsid w:val="00681A06"/>
    <w:rsid w:val="006A5AFA"/>
    <w:rsid w:val="006B648C"/>
    <w:rsid w:val="006D2B11"/>
    <w:rsid w:val="006E5AF3"/>
    <w:rsid w:val="00753BFA"/>
    <w:rsid w:val="00842881"/>
    <w:rsid w:val="008458CB"/>
    <w:rsid w:val="008B13FC"/>
    <w:rsid w:val="00900F89"/>
    <w:rsid w:val="00921B03"/>
    <w:rsid w:val="009D0DAD"/>
    <w:rsid w:val="009E118C"/>
    <w:rsid w:val="00AB156D"/>
    <w:rsid w:val="00AC2E71"/>
    <w:rsid w:val="00BB194C"/>
    <w:rsid w:val="00BB7243"/>
    <w:rsid w:val="00BC3C8A"/>
    <w:rsid w:val="00C15B71"/>
    <w:rsid w:val="00C27289"/>
    <w:rsid w:val="00C40FF7"/>
    <w:rsid w:val="00C5321B"/>
    <w:rsid w:val="00C6014C"/>
    <w:rsid w:val="00C828B2"/>
    <w:rsid w:val="00CA0FCA"/>
    <w:rsid w:val="00D90492"/>
    <w:rsid w:val="00DB68FD"/>
    <w:rsid w:val="00EE7F85"/>
    <w:rsid w:val="00F07ED6"/>
    <w:rsid w:val="00F662BC"/>
    <w:rsid w:val="00F9439B"/>
    <w:rsid w:val="00FC344D"/>
    <w:rsid w:val="00F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pPr>
      <w:tabs>
        <w:tab w:val="center" w:pos="4677"/>
        <w:tab w:val="right" w:pos="9355"/>
      </w:tabs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spacing w:line="360" w:lineRule="auto"/>
      <w:ind w:firstLine="851"/>
      <w:jc w:val="both"/>
    </w:pPr>
    <w:rPr>
      <w:sz w:val="26"/>
      <w:szCs w:val="20"/>
    </w:rPr>
  </w:style>
  <w:style w:type="paragraph" w:customStyle="1" w:styleId="Default">
    <w:name w:val="Default"/>
    <w:rsid w:val="00633CD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E94ED8-3E68-4280-A187-92DCAD944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287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СПРАВОЧНО</vt:lpstr>
    </vt:vector>
  </TitlesOfParts>
  <Company>ufk</Company>
  <LinksUpToDate>false</LinksUpToDate>
  <CharactersWithSpaces>2055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СПРАВОЧНО</dc:title>
  <dc:creator>karpuhinatm</dc:creator>
  <cp:lastModifiedBy>Борисова Татьяна Викторовна</cp:lastModifiedBy>
  <cp:revision>4</cp:revision>
  <cp:lastPrinted>2021-05-31T12:13:00Z</cp:lastPrinted>
  <dcterms:created xsi:type="dcterms:W3CDTF">2021-09-28T09:00:00Z</dcterms:created>
  <dcterms:modified xsi:type="dcterms:W3CDTF">2021-10-29T13:27:00Z</dcterms:modified>
</cp:coreProperties>
</file>