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E2CF9" w:rsidRDefault="002E2CF9">
      <w:pPr>
        <w:rPr>
          <w:lang w:val="en-US"/>
        </w:rPr>
      </w:pPr>
    </w:p>
    <w:p w:rsidR="002E2CF9" w:rsidRDefault="00657ADD">
      <w:pPr>
        <w:jc w:val="center"/>
        <w:rPr>
          <w:sz w:val="28"/>
          <w:szCs w:val="28"/>
        </w:rPr>
      </w:pPr>
      <w:r>
        <w:rPr>
          <w:sz w:val="28"/>
          <w:szCs w:val="28"/>
        </w:rPr>
        <w:t>Информация</w:t>
      </w:r>
    </w:p>
    <w:p w:rsidR="002E2CF9" w:rsidRDefault="00657ADD">
      <w:pPr>
        <w:jc w:val="center"/>
        <w:rPr>
          <w:sz w:val="28"/>
          <w:szCs w:val="28"/>
        </w:rPr>
      </w:pPr>
      <w:r>
        <w:rPr>
          <w:sz w:val="28"/>
          <w:szCs w:val="28"/>
        </w:rPr>
        <w:t>о количестве счетов, открытых</w:t>
      </w:r>
    </w:p>
    <w:p w:rsidR="002E2CF9" w:rsidRDefault="00657ADD">
      <w:pPr>
        <w:jc w:val="center"/>
        <w:rPr>
          <w:sz w:val="28"/>
          <w:szCs w:val="28"/>
        </w:rPr>
      </w:pPr>
      <w:r>
        <w:rPr>
          <w:sz w:val="28"/>
          <w:szCs w:val="28"/>
        </w:rPr>
        <w:t>Управлению Федерального казначейства по Курской области</w:t>
      </w:r>
    </w:p>
    <w:p w:rsidR="002E2CF9" w:rsidRDefault="00657ADD">
      <w:pPr>
        <w:ind w:left="-540" w:right="-360" w:hanging="180"/>
        <w:jc w:val="center"/>
        <w:rPr>
          <w:sz w:val="28"/>
          <w:szCs w:val="28"/>
        </w:rPr>
      </w:pPr>
      <w:r>
        <w:rPr>
          <w:sz w:val="28"/>
          <w:szCs w:val="28"/>
        </w:rPr>
        <w:t>в учреждении Банка России и кредитных организациях Курской области</w:t>
      </w:r>
    </w:p>
    <w:p w:rsidR="002E2CF9" w:rsidRDefault="002E2CF9">
      <w:pPr>
        <w:ind w:left="-540" w:right="-360" w:hanging="180"/>
        <w:jc w:val="center"/>
        <w:rPr>
          <w:sz w:val="28"/>
          <w:szCs w:val="28"/>
        </w:rPr>
      </w:pPr>
    </w:p>
    <w:tbl>
      <w:tblPr>
        <w:tblW w:w="5153" w:type="pct"/>
        <w:tblInd w:w="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46"/>
        <w:gridCol w:w="5381"/>
        <w:gridCol w:w="898"/>
        <w:gridCol w:w="1076"/>
        <w:gridCol w:w="1177"/>
        <w:gridCol w:w="1278"/>
        <w:gridCol w:w="284"/>
      </w:tblGrid>
      <w:tr w:rsidR="002E2CF9" w:rsidTr="005C6E20">
        <w:tc>
          <w:tcPr>
            <w:tcW w:w="301" w:type="pct"/>
            <w:vMerge w:val="restart"/>
            <w:shd w:val="clear" w:color="auto" w:fill="auto"/>
          </w:tcPr>
          <w:p w:rsidR="002E2CF9" w:rsidRDefault="00657A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№ п\</w:t>
            </w:r>
            <w:proofErr w:type="gramStart"/>
            <w:r>
              <w:rPr>
                <w:sz w:val="28"/>
                <w:szCs w:val="28"/>
              </w:rPr>
              <w:t>п</w:t>
            </w:r>
            <w:proofErr w:type="gramEnd"/>
          </w:p>
        </w:tc>
        <w:tc>
          <w:tcPr>
            <w:tcW w:w="2505" w:type="pct"/>
            <w:vMerge w:val="restart"/>
            <w:shd w:val="clear" w:color="auto" w:fill="auto"/>
          </w:tcPr>
          <w:p w:rsidR="002E2CF9" w:rsidRDefault="002E2CF9">
            <w:pPr>
              <w:jc w:val="center"/>
              <w:rPr>
                <w:b/>
              </w:rPr>
            </w:pPr>
          </w:p>
          <w:p w:rsidR="002E2CF9" w:rsidRDefault="002E2CF9">
            <w:pPr>
              <w:jc w:val="center"/>
              <w:rPr>
                <w:b/>
              </w:rPr>
            </w:pPr>
          </w:p>
          <w:p w:rsidR="002E2CF9" w:rsidRDefault="00657ADD">
            <w:pPr>
              <w:jc w:val="center"/>
              <w:rPr>
                <w:b/>
              </w:rPr>
            </w:pPr>
            <w:r>
              <w:rPr>
                <w:b/>
              </w:rPr>
              <w:t>Номер и наименование счета</w:t>
            </w:r>
          </w:p>
        </w:tc>
        <w:tc>
          <w:tcPr>
            <w:tcW w:w="2194" w:type="pct"/>
            <w:gridSpan w:val="5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  <w:p w:rsidR="002E2CF9" w:rsidRDefault="00657ADD" w:rsidP="00203292">
            <w:pPr>
              <w:jc w:val="center"/>
              <w:rPr>
                <w:b/>
              </w:rPr>
            </w:pPr>
            <w:r>
              <w:rPr>
                <w:b/>
              </w:rPr>
              <w:t>Количес</w:t>
            </w:r>
            <w:r w:rsidR="006D2B11">
              <w:rPr>
                <w:b/>
              </w:rPr>
              <w:t xml:space="preserve">тво счетов по состоянию на </w:t>
            </w:r>
            <w:r w:rsidR="000E0E94">
              <w:rPr>
                <w:b/>
              </w:rPr>
              <w:t>01</w:t>
            </w:r>
            <w:r w:rsidR="006D2B11">
              <w:rPr>
                <w:b/>
              </w:rPr>
              <w:t>.</w:t>
            </w:r>
            <w:r w:rsidR="007C2583">
              <w:rPr>
                <w:b/>
              </w:rPr>
              <w:t>02</w:t>
            </w:r>
            <w:bookmarkStart w:id="0" w:name="_GoBack"/>
            <w:bookmarkEnd w:id="0"/>
            <w:r w:rsidR="00B331B8">
              <w:rPr>
                <w:b/>
              </w:rPr>
              <w:t>.202</w:t>
            </w:r>
            <w:r w:rsidR="00AE19BB">
              <w:rPr>
                <w:b/>
              </w:rPr>
              <w:t>4</w:t>
            </w:r>
            <w:r>
              <w:rPr>
                <w:b/>
              </w:rPr>
              <w:t>г.</w:t>
            </w:r>
          </w:p>
        </w:tc>
      </w:tr>
      <w:tr w:rsidR="002E2CF9" w:rsidTr="005C6E20">
        <w:trPr>
          <w:trHeight w:val="275"/>
        </w:trPr>
        <w:tc>
          <w:tcPr>
            <w:tcW w:w="301" w:type="pct"/>
            <w:vMerge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505" w:type="pct"/>
            <w:vMerge/>
            <w:shd w:val="clear" w:color="auto" w:fill="auto"/>
          </w:tcPr>
          <w:p w:rsidR="002E2CF9" w:rsidRDefault="002E2CF9">
            <w:pPr>
              <w:jc w:val="center"/>
              <w:rPr>
                <w:b/>
              </w:rPr>
            </w:pPr>
          </w:p>
        </w:tc>
        <w:tc>
          <w:tcPr>
            <w:tcW w:w="418" w:type="pct"/>
            <w:vMerge w:val="restart"/>
            <w:shd w:val="clear" w:color="auto" w:fill="auto"/>
          </w:tcPr>
          <w:p w:rsidR="002E2CF9" w:rsidRDefault="00657ADD">
            <w:pPr>
              <w:jc w:val="center"/>
            </w:pPr>
            <w:r>
              <w:t>Всего</w:t>
            </w:r>
          </w:p>
        </w:tc>
        <w:tc>
          <w:tcPr>
            <w:tcW w:w="501" w:type="pct"/>
            <w:vMerge w:val="restart"/>
            <w:shd w:val="clear" w:color="auto" w:fill="auto"/>
          </w:tcPr>
          <w:p w:rsidR="002E2CF9" w:rsidRDefault="00657ADD">
            <w:pPr>
              <w:jc w:val="center"/>
            </w:pPr>
            <w:proofErr w:type="gramStart"/>
            <w:r>
              <w:t>Отделе</w:t>
            </w:r>
            <w:proofErr w:type="gramEnd"/>
            <w:r>
              <w:t>-</w:t>
            </w:r>
          </w:p>
          <w:p w:rsidR="002E2CF9" w:rsidRDefault="00657ADD">
            <w:pPr>
              <w:jc w:val="center"/>
            </w:pPr>
            <w:proofErr w:type="spellStart"/>
            <w:r>
              <w:t>ние</w:t>
            </w:r>
            <w:proofErr w:type="spellEnd"/>
            <w:r>
              <w:t xml:space="preserve"> Курск</w:t>
            </w:r>
          </w:p>
        </w:tc>
        <w:tc>
          <w:tcPr>
            <w:tcW w:w="1143" w:type="pct"/>
            <w:gridSpan w:val="2"/>
            <w:tcBorders>
              <w:right w:val="nil"/>
            </w:tcBorders>
            <w:shd w:val="clear" w:color="auto" w:fill="auto"/>
          </w:tcPr>
          <w:p w:rsidR="002E2CF9" w:rsidRDefault="00657ADD">
            <w:pPr>
              <w:ind w:left="-185"/>
              <w:jc w:val="center"/>
            </w:pPr>
            <w:proofErr w:type="gramStart"/>
            <w:r>
              <w:t>СБ</w:t>
            </w:r>
            <w:proofErr w:type="gramEnd"/>
          </w:p>
        </w:tc>
        <w:tc>
          <w:tcPr>
            <w:tcW w:w="132" w:type="pct"/>
            <w:tcBorders>
              <w:left w:val="nil"/>
              <w:bottom w:val="single" w:sz="4" w:space="0" w:color="auto"/>
            </w:tcBorders>
            <w:shd w:val="clear" w:color="auto" w:fill="auto"/>
          </w:tcPr>
          <w:p w:rsidR="002E2CF9" w:rsidRDefault="002E2CF9">
            <w:pPr>
              <w:ind w:left="-149" w:firstLine="149"/>
              <w:jc w:val="center"/>
            </w:pPr>
          </w:p>
        </w:tc>
      </w:tr>
      <w:tr w:rsidR="002E2CF9" w:rsidTr="00D90492">
        <w:trPr>
          <w:trHeight w:val="275"/>
        </w:trPr>
        <w:tc>
          <w:tcPr>
            <w:tcW w:w="301" w:type="pct"/>
            <w:vMerge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505" w:type="pct"/>
            <w:vMerge/>
            <w:shd w:val="clear" w:color="auto" w:fill="auto"/>
          </w:tcPr>
          <w:p w:rsidR="002E2CF9" w:rsidRDefault="002E2CF9">
            <w:pPr>
              <w:jc w:val="center"/>
              <w:rPr>
                <w:b/>
              </w:rPr>
            </w:pPr>
          </w:p>
        </w:tc>
        <w:tc>
          <w:tcPr>
            <w:tcW w:w="418" w:type="pct"/>
            <w:vMerge/>
            <w:shd w:val="clear" w:color="auto" w:fill="auto"/>
          </w:tcPr>
          <w:p w:rsidR="002E2CF9" w:rsidRDefault="002E2CF9">
            <w:pPr>
              <w:jc w:val="center"/>
            </w:pPr>
          </w:p>
        </w:tc>
        <w:tc>
          <w:tcPr>
            <w:tcW w:w="501" w:type="pct"/>
            <w:vMerge/>
            <w:shd w:val="clear" w:color="auto" w:fill="auto"/>
          </w:tcPr>
          <w:p w:rsidR="002E2CF9" w:rsidRDefault="002E2CF9">
            <w:pPr>
              <w:jc w:val="center"/>
            </w:pPr>
          </w:p>
        </w:tc>
        <w:tc>
          <w:tcPr>
            <w:tcW w:w="548" w:type="pct"/>
            <w:shd w:val="clear" w:color="auto" w:fill="auto"/>
          </w:tcPr>
          <w:p w:rsidR="000F5007" w:rsidRDefault="000F5007" w:rsidP="000F5007">
            <w:pPr>
              <w:ind w:left="-64" w:right="-108" w:hanging="121"/>
              <w:jc w:val="center"/>
            </w:pPr>
          </w:p>
          <w:p w:rsidR="002E2CF9" w:rsidRDefault="00657ADD" w:rsidP="000F5007">
            <w:pPr>
              <w:ind w:left="-64" w:right="-108" w:hanging="121"/>
              <w:jc w:val="center"/>
            </w:pPr>
            <w:r>
              <w:t>Чеки (1)</w:t>
            </w:r>
          </w:p>
        </w:tc>
        <w:tc>
          <w:tcPr>
            <w:tcW w:w="595" w:type="pct"/>
            <w:tcBorders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0F5007" w:rsidRDefault="000F5007" w:rsidP="000F5007">
            <w:pPr>
              <w:ind w:left="-185"/>
              <w:jc w:val="center"/>
            </w:pPr>
          </w:p>
          <w:p w:rsidR="002E2CF9" w:rsidRDefault="00657ADD" w:rsidP="000F5007">
            <w:pPr>
              <w:ind w:left="-185"/>
              <w:jc w:val="center"/>
            </w:pPr>
            <w:r>
              <w:t>Карт</w:t>
            </w:r>
            <w:r w:rsidR="000F5007">
              <w:t>ы</w:t>
            </w:r>
            <w:r>
              <w:t xml:space="preserve"> (2)</w:t>
            </w:r>
          </w:p>
        </w:tc>
        <w:tc>
          <w:tcPr>
            <w:tcW w:w="132" w:type="pct"/>
            <w:tcBorders>
              <w:left w:val="nil"/>
              <w:bottom w:val="single" w:sz="4" w:space="0" w:color="auto"/>
            </w:tcBorders>
            <w:shd w:val="clear" w:color="auto" w:fill="auto"/>
          </w:tcPr>
          <w:p w:rsidR="002E2CF9" w:rsidRDefault="002E2CF9">
            <w:pPr>
              <w:ind w:left="-149" w:firstLine="149"/>
              <w:jc w:val="center"/>
            </w:pPr>
          </w:p>
        </w:tc>
      </w:tr>
      <w:tr w:rsidR="00633CD6" w:rsidTr="00D90492">
        <w:tc>
          <w:tcPr>
            <w:tcW w:w="301" w:type="pct"/>
            <w:shd w:val="clear" w:color="auto" w:fill="auto"/>
          </w:tcPr>
          <w:p w:rsidR="00633CD6" w:rsidRDefault="00633CD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</w:t>
            </w:r>
          </w:p>
        </w:tc>
        <w:tc>
          <w:tcPr>
            <w:tcW w:w="2505" w:type="pct"/>
            <w:shd w:val="clear" w:color="auto" w:fill="auto"/>
          </w:tcPr>
          <w:p w:rsidR="00633CD6" w:rsidRPr="00BB194C" w:rsidRDefault="00633CD6" w:rsidP="00633CD6">
            <w:pPr>
              <w:jc w:val="both"/>
              <w:rPr>
                <w:b/>
                <w:sz w:val="28"/>
                <w:szCs w:val="28"/>
              </w:rPr>
            </w:pPr>
            <w:r w:rsidRPr="00BB194C">
              <w:rPr>
                <w:b/>
              </w:rPr>
              <w:t>40102- «</w:t>
            </w:r>
            <w:r w:rsidRPr="00BB194C">
              <w:rPr>
                <w:b/>
                <w:sz w:val="28"/>
                <w:szCs w:val="28"/>
              </w:rPr>
              <w:t>Единый казначейский счет»</w:t>
            </w:r>
          </w:p>
          <w:p w:rsidR="00633CD6" w:rsidRDefault="00633CD6">
            <w:pPr>
              <w:jc w:val="both"/>
            </w:pPr>
          </w:p>
        </w:tc>
        <w:tc>
          <w:tcPr>
            <w:tcW w:w="418" w:type="pct"/>
            <w:shd w:val="clear" w:color="auto" w:fill="auto"/>
          </w:tcPr>
          <w:p w:rsidR="00633CD6" w:rsidRDefault="00633CD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501" w:type="pct"/>
            <w:shd w:val="clear" w:color="auto" w:fill="auto"/>
          </w:tcPr>
          <w:p w:rsidR="00633CD6" w:rsidRDefault="00633CD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548" w:type="pct"/>
            <w:shd w:val="clear" w:color="auto" w:fill="auto"/>
          </w:tcPr>
          <w:p w:rsidR="00633CD6" w:rsidRDefault="00633CD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595" w:type="pct"/>
            <w:tcBorders>
              <w:right w:val="nil"/>
            </w:tcBorders>
            <w:shd w:val="clear" w:color="auto" w:fill="auto"/>
          </w:tcPr>
          <w:p w:rsidR="00633CD6" w:rsidRDefault="00633CD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32" w:type="pct"/>
            <w:tcBorders>
              <w:top w:val="nil"/>
              <w:left w:val="nil"/>
            </w:tcBorders>
            <w:shd w:val="clear" w:color="auto" w:fill="auto"/>
          </w:tcPr>
          <w:p w:rsidR="00633CD6" w:rsidRDefault="00633CD6">
            <w:pPr>
              <w:jc w:val="center"/>
              <w:rPr>
                <w:sz w:val="28"/>
                <w:szCs w:val="28"/>
              </w:rPr>
            </w:pPr>
          </w:p>
        </w:tc>
      </w:tr>
      <w:tr w:rsidR="002E2CF9" w:rsidTr="00D90492">
        <w:tc>
          <w:tcPr>
            <w:tcW w:w="301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505" w:type="pct"/>
            <w:shd w:val="clear" w:color="auto" w:fill="auto"/>
          </w:tcPr>
          <w:p w:rsidR="002E2CF9" w:rsidRDefault="00657ADD">
            <w:pPr>
              <w:jc w:val="center"/>
              <w:rPr>
                <w:b/>
              </w:rPr>
            </w:pPr>
            <w:r>
              <w:rPr>
                <w:b/>
              </w:rPr>
              <w:t>Для получателей средств бюджетов</w:t>
            </w:r>
          </w:p>
        </w:tc>
        <w:tc>
          <w:tcPr>
            <w:tcW w:w="418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1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48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95" w:type="pct"/>
            <w:tcBorders>
              <w:right w:val="nil"/>
            </w:tcBorders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32" w:type="pct"/>
            <w:tcBorders>
              <w:left w:val="nil"/>
            </w:tcBorders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</w:tr>
      <w:tr w:rsidR="002E2CF9" w:rsidTr="00D90492">
        <w:tc>
          <w:tcPr>
            <w:tcW w:w="301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505" w:type="pct"/>
            <w:shd w:val="clear" w:color="auto" w:fill="auto"/>
          </w:tcPr>
          <w:p w:rsidR="002E2CF9" w:rsidRDefault="00657ADD">
            <w:pPr>
              <w:jc w:val="center"/>
            </w:pPr>
            <w:r>
              <w:rPr>
                <w:b/>
              </w:rPr>
              <w:t>Федеральный бюджет</w:t>
            </w:r>
          </w:p>
        </w:tc>
        <w:tc>
          <w:tcPr>
            <w:tcW w:w="418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1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48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95" w:type="pct"/>
            <w:tcBorders>
              <w:right w:val="nil"/>
            </w:tcBorders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32" w:type="pct"/>
            <w:tcBorders>
              <w:left w:val="nil"/>
            </w:tcBorders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</w:tr>
      <w:tr w:rsidR="002E2CF9" w:rsidTr="00D90492">
        <w:tc>
          <w:tcPr>
            <w:tcW w:w="301" w:type="pct"/>
            <w:shd w:val="clear" w:color="auto" w:fill="auto"/>
          </w:tcPr>
          <w:p w:rsidR="002E2CF9" w:rsidRDefault="00C5321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  <w:r w:rsidR="00657ADD">
              <w:rPr>
                <w:sz w:val="28"/>
                <w:szCs w:val="28"/>
              </w:rPr>
              <w:t>.</w:t>
            </w:r>
          </w:p>
        </w:tc>
        <w:tc>
          <w:tcPr>
            <w:tcW w:w="2505" w:type="pct"/>
            <w:shd w:val="clear" w:color="auto" w:fill="auto"/>
          </w:tcPr>
          <w:p w:rsidR="002E2CF9" w:rsidRDefault="00657ADD">
            <w:pPr>
              <w:jc w:val="both"/>
            </w:pPr>
            <w:r>
              <w:t>40116 – «Средства для выдачи и внесения наличных денег и осуществления расчетов по отдельным операциям»</w:t>
            </w:r>
          </w:p>
        </w:tc>
        <w:tc>
          <w:tcPr>
            <w:tcW w:w="418" w:type="pct"/>
            <w:shd w:val="clear" w:color="auto" w:fill="auto"/>
          </w:tcPr>
          <w:p w:rsidR="002E2CF9" w:rsidRDefault="000F500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501" w:type="pct"/>
            <w:shd w:val="clear" w:color="auto" w:fill="auto"/>
          </w:tcPr>
          <w:p w:rsidR="002E2CF9" w:rsidRDefault="00657A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548" w:type="pct"/>
            <w:shd w:val="clear" w:color="auto" w:fill="auto"/>
          </w:tcPr>
          <w:p w:rsidR="002E2CF9" w:rsidRDefault="00657A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595" w:type="pct"/>
            <w:tcBorders>
              <w:right w:val="nil"/>
            </w:tcBorders>
            <w:shd w:val="clear" w:color="auto" w:fill="auto"/>
          </w:tcPr>
          <w:p w:rsidR="002E2CF9" w:rsidRDefault="000F500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132" w:type="pct"/>
            <w:tcBorders>
              <w:left w:val="nil"/>
            </w:tcBorders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</w:tr>
      <w:tr w:rsidR="002E2CF9" w:rsidTr="00D90492">
        <w:tc>
          <w:tcPr>
            <w:tcW w:w="301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505" w:type="pct"/>
            <w:shd w:val="clear" w:color="auto" w:fill="auto"/>
          </w:tcPr>
          <w:p w:rsidR="002E2CF9" w:rsidRDefault="00657ADD">
            <w:pPr>
              <w:jc w:val="center"/>
            </w:pPr>
            <w:r>
              <w:rPr>
                <w:b/>
              </w:rPr>
              <w:t>Областной бюджет</w:t>
            </w:r>
          </w:p>
        </w:tc>
        <w:tc>
          <w:tcPr>
            <w:tcW w:w="418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1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48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95" w:type="pct"/>
            <w:tcBorders>
              <w:right w:val="nil"/>
            </w:tcBorders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32" w:type="pct"/>
            <w:tcBorders>
              <w:left w:val="nil"/>
            </w:tcBorders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</w:tr>
      <w:tr w:rsidR="002E2CF9" w:rsidTr="00D90492">
        <w:tc>
          <w:tcPr>
            <w:tcW w:w="301" w:type="pct"/>
            <w:shd w:val="clear" w:color="auto" w:fill="auto"/>
          </w:tcPr>
          <w:p w:rsidR="002E2CF9" w:rsidRDefault="00C5321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  <w:r w:rsidR="00657ADD">
              <w:rPr>
                <w:sz w:val="28"/>
                <w:szCs w:val="28"/>
              </w:rPr>
              <w:t>.</w:t>
            </w:r>
          </w:p>
        </w:tc>
        <w:tc>
          <w:tcPr>
            <w:tcW w:w="2505" w:type="pct"/>
            <w:shd w:val="clear" w:color="auto" w:fill="auto"/>
          </w:tcPr>
          <w:p w:rsidR="002E2CF9" w:rsidRDefault="00657ADD">
            <w:pPr>
              <w:jc w:val="both"/>
            </w:pPr>
            <w:r>
              <w:t>40116 – «Средства для выдачи и внесения наличных денег и осуществления расчетов по отдельным операциям»</w:t>
            </w:r>
          </w:p>
        </w:tc>
        <w:tc>
          <w:tcPr>
            <w:tcW w:w="418" w:type="pct"/>
            <w:shd w:val="clear" w:color="auto" w:fill="auto"/>
          </w:tcPr>
          <w:p w:rsidR="002E2CF9" w:rsidRDefault="000F500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501" w:type="pct"/>
            <w:shd w:val="clear" w:color="auto" w:fill="auto"/>
          </w:tcPr>
          <w:p w:rsidR="002E2CF9" w:rsidRDefault="00657A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548" w:type="pct"/>
            <w:shd w:val="clear" w:color="auto" w:fill="auto"/>
          </w:tcPr>
          <w:p w:rsidR="002E2CF9" w:rsidRDefault="00657A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595" w:type="pct"/>
            <w:tcBorders>
              <w:right w:val="nil"/>
            </w:tcBorders>
            <w:shd w:val="clear" w:color="auto" w:fill="auto"/>
          </w:tcPr>
          <w:p w:rsidR="002E2CF9" w:rsidRDefault="000F500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132" w:type="pct"/>
            <w:tcBorders>
              <w:left w:val="nil"/>
            </w:tcBorders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</w:tr>
      <w:tr w:rsidR="002E2CF9" w:rsidTr="00D90492">
        <w:tc>
          <w:tcPr>
            <w:tcW w:w="301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505" w:type="pct"/>
            <w:shd w:val="clear" w:color="auto" w:fill="auto"/>
          </w:tcPr>
          <w:p w:rsidR="002E2CF9" w:rsidRDefault="00657ADD">
            <w:pPr>
              <w:jc w:val="center"/>
              <w:rPr>
                <w:b/>
              </w:rPr>
            </w:pPr>
            <w:r>
              <w:rPr>
                <w:b/>
              </w:rPr>
              <w:t>Местный бюджет</w:t>
            </w:r>
          </w:p>
        </w:tc>
        <w:tc>
          <w:tcPr>
            <w:tcW w:w="418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1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48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95" w:type="pct"/>
            <w:tcBorders>
              <w:right w:val="nil"/>
            </w:tcBorders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32" w:type="pct"/>
            <w:tcBorders>
              <w:left w:val="nil"/>
            </w:tcBorders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</w:tr>
      <w:tr w:rsidR="002E2CF9" w:rsidTr="00D90492">
        <w:tc>
          <w:tcPr>
            <w:tcW w:w="301" w:type="pct"/>
            <w:shd w:val="clear" w:color="auto" w:fill="auto"/>
          </w:tcPr>
          <w:p w:rsidR="002E2CF9" w:rsidRDefault="00C5321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  <w:r w:rsidR="00657ADD">
              <w:rPr>
                <w:sz w:val="28"/>
                <w:szCs w:val="28"/>
              </w:rPr>
              <w:t>.</w:t>
            </w:r>
          </w:p>
        </w:tc>
        <w:tc>
          <w:tcPr>
            <w:tcW w:w="2505" w:type="pct"/>
            <w:shd w:val="clear" w:color="auto" w:fill="auto"/>
          </w:tcPr>
          <w:p w:rsidR="002E2CF9" w:rsidRDefault="00657ADD">
            <w:pPr>
              <w:jc w:val="both"/>
            </w:pPr>
            <w:r>
              <w:t>40116 – «Средства для выдачи и внесения наличных денег и осуществления расчетов по отдельным операциям»</w:t>
            </w:r>
          </w:p>
        </w:tc>
        <w:tc>
          <w:tcPr>
            <w:tcW w:w="418" w:type="pct"/>
            <w:shd w:val="clear" w:color="auto" w:fill="auto"/>
          </w:tcPr>
          <w:p w:rsidR="002E2CF9" w:rsidRDefault="00E5461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76</w:t>
            </w:r>
          </w:p>
        </w:tc>
        <w:tc>
          <w:tcPr>
            <w:tcW w:w="501" w:type="pct"/>
            <w:shd w:val="clear" w:color="auto" w:fill="auto"/>
          </w:tcPr>
          <w:p w:rsidR="002E2CF9" w:rsidRDefault="00657A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548" w:type="pct"/>
            <w:shd w:val="clear" w:color="auto" w:fill="auto"/>
          </w:tcPr>
          <w:p w:rsidR="002E2CF9" w:rsidRDefault="00AB1D8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</w:t>
            </w:r>
          </w:p>
        </w:tc>
        <w:tc>
          <w:tcPr>
            <w:tcW w:w="595" w:type="pct"/>
            <w:tcBorders>
              <w:right w:val="nil"/>
            </w:tcBorders>
            <w:shd w:val="clear" w:color="auto" w:fill="auto"/>
          </w:tcPr>
          <w:p w:rsidR="002E2CF9" w:rsidRDefault="00E5461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67</w:t>
            </w:r>
          </w:p>
        </w:tc>
        <w:tc>
          <w:tcPr>
            <w:tcW w:w="132" w:type="pct"/>
            <w:tcBorders>
              <w:left w:val="nil"/>
            </w:tcBorders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</w:tr>
      <w:tr w:rsidR="002E2CF9" w:rsidTr="00D90492">
        <w:tc>
          <w:tcPr>
            <w:tcW w:w="301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505" w:type="pct"/>
            <w:shd w:val="clear" w:color="auto" w:fill="auto"/>
          </w:tcPr>
          <w:p w:rsidR="002E2CF9" w:rsidRDefault="00657ADD">
            <w:pPr>
              <w:jc w:val="center"/>
              <w:rPr>
                <w:b/>
              </w:rPr>
            </w:pPr>
            <w:r>
              <w:rPr>
                <w:b/>
              </w:rPr>
              <w:t>Бюджет Союзного государства</w:t>
            </w:r>
          </w:p>
        </w:tc>
        <w:tc>
          <w:tcPr>
            <w:tcW w:w="418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1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48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95" w:type="pct"/>
            <w:tcBorders>
              <w:right w:val="nil"/>
            </w:tcBorders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32" w:type="pct"/>
            <w:tcBorders>
              <w:left w:val="nil"/>
            </w:tcBorders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</w:tr>
      <w:tr w:rsidR="002E2CF9" w:rsidTr="00D90492">
        <w:tc>
          <w:tcPr>
            <w:tcW w:w="301" w:type="pct"/>
            <w:shd w:val="clear" w:color="auto" w:fill="auto"/>
          </w:tcPr>
          <w:p w:rsidR="002E2CF9" w:rsidRDefault="00C5321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  <w:r w:rsidR="00657ADD">
              <w:rPr>
                <w:sz w:val="28"/>
                <w:szCs w:val="28"/>
              </w:rPr>
              <w:t>.</w:t>
            </w:r>
          </w:p>
        </w:tc>
        <w:tc>
          <w:tcPr>
            <w:tcW w:w="2505" w:type="pct"/>
            <w:shd w:val="clear" w:color="auto" w:fill="auto"/>
          </w:tcPr>
          <w:p w:rsidR="002E2CF9" w:rsidRDefault="00657ADD">
            <w:pPr>
              <w:jc w:val="both"/>
            </w:pPr>
            <w:r>
              <w:t>40816 – «Средства бюджета Союзного государства».</w:t>
            </w:r>
          </w:p>
        </w:tc>
        <w:tc>
          <w:tcPr>
            <w:tcW w:w="418" w:type="pct"/>
            <w:shd w:val="clear" w:color="auto" w:fill="auto"/>
          </w:tcPr>
          <w:p w:rsidR="002E2CF9" w:rsidRDefault="00657A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501" w:type="pct"/>
            <w:shd w:val="clear" w:color="auto" w:fill="auto"/>
          </w:tcPr>
          <w:p w:rsidR="002E2CF9" w:rsidRDefault="00657A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548" w:type="pct"/>
            <w:shd w:val="clear" w:color="auto" w:fill="auto"/>
          </w:tcPr>
          <w:p w:rsidR="002E2CF9" w:rsidRDefault="00657A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595" w:type="pct"/>
            <w:tcBorders>
              <w:right w:val="nil"/>
            </w:tcBorders>
            <w:shd w:val="clear" w:color="auto" w:fill="auto"/>
          </w:tcPr>
          <w:p w:rsidR="002E2CF9" w:rsidRDefault="00657A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32" w:type="pct"/>
            <w:tcBorders>
              <w:left w:val="nil"/>
            </w:tcBorders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</w:tr>
      <w:tr w:rsidR="002E2CF9" w:rsidTr="00D90492">
        <w:tc>
          <w:tcPr>
            <w:tcW w:w="301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505" w:type="pct"/>
            <w:shd w:val="clear" w:color="auto" w:fill="auto"/>
          </w:tcPr>
          <w:p w:rsidR="002E2CF9" w:rsidRDefault="00657ADD">
            <w:pPr>
              <w:jc w:val="center"/>
              <w:rPr>
                <w:b/>
              </w:rPr>
            </w:pPr>
            <w:r>
              <w:rPr>
                <w:b/>
              </w:rPr>
              <w:t>Бюджеты государственных внебюджетных фондов</w:t>
            </w:r>
          </w:p>
        </w:tc>
        <w:tc>
          <w:tcPr>
            <w:tcW w:w="418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1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48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95" w:type="pct"/>
            <w:tcBorders>
              <w:right w:val="nil"/>
            </w:tcBorders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32" w:type="pct"/>
            <w:tcBorders>
              <w:left w:val="nil"/>
            </w:tcBorders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</w:tr>
      <w:tr w:rsidR="002E2CF9" w:rsidTr="00D90492">
        <w:tc>
          <w:tcPr>
            <w:tcW w:w="301" w:type="pct"/>
            <w:shd w:val="clear" w:color="auto" w:fill="auto"/>
          </w:tcPr>
          <w:p w:rsidR="002E2CF9" w:rsidRDefault="00C5321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  <w:r w:rsidR="00657ADD">
              <w:rPr>
                <w:sz w:val="28"/>
                <w:szCs w:val="28"/>
              </w:rPr>
              <w:t>.</w:t>
            </w:r>
          </w:p>
        </w:tc>
        <w:tc>
          <w:tcPr>
            <w:tcW w:w="2505" w:type="pct"/>
            <w:shd w:val="clear" w:color="auto" w:fill="auto"/>
          </w:tcPr>
          <w:p w:rsidR="002E2CF9" w:rsidRDefault="00657ADD">
            <w:pPr>
              <w:jc w:val="both"/>
            </w:pPr>
            <w:r>
              <w:t>40116 – «Средства для выдачи и внесения наличных денег и осуществления расчетов по отдельным операциям»</w:t>
            </w:r>
          </w:p>
        </w:tc>
        <w:tc>
          <w:tcPr>
            <w:tcW w:w="418" w:type="pct"/>
            <w:shd w:val="clear" w:color="auto" w:fill="auto"/>
          </w:tcPr>
          <w:p w:rsidR="002E2CF9" w:rsidRDefault="00E5461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501" w:type="pct"/>
            <w:shd w:val="clear" w:color="auto" w:fill="auto"/>
          </w:tcPr>
          <w:p w:rsidR="002E2CF9" w:rsidRDefault="00657A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548" w:type="pct"/>
            <w:shd w:val="clear" w:color="auto" w:fill="auto"/>
          </w:tcPr>
          <w:p w:rsidR="002E2CF9" w:rsidRDefault="00E5461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595" w:type="pct"/>
            <w:tcBorders>
              <w:right w:val="nil"/>
            </w:tcBorders>
            <w:shd w:val="clear" w:color="auto" w:fill="auto"/>
          </w:tcPr>
          <w:p w:rsidR="002E2CF9" w:rsidRDefault="000F500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132" w:type="pct"/>
            <w:tcBorders>
              <w:left w:val="nil"/>
            </w:tcBorders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</w:tr>
      <w:tr w:rsidR="002E2CF9" w:rsidTr="00D90492">
        <w:tc>
          <w:tcPr>
            <w:tcW w:w="301" w:type="pct"/>
            <w:shd w:val="clear" w:color="auto" w:fill="auto"/>
          </w:tcPr>
          <w:p w:rsidR="002E2CF9" w:rsidRDefault="00E5461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</w:t>
            </w:r>
            <w:r w:rsidR="00657ADD">
              <w:rPr>
                <w:sz w:val="28"/>
                <w:szCs w:val="28"/>
              </w:rPr>
              <w:t>.</w:t>
            </w:r>
          </w:p>
        </w:tc>
        <w:tc>
          <w:tcPr>
            <w:tcW w:w="2505" w:type="pct"/>
            <w:shd w:val="clear" w:color="auto" w:fill="auto"/>
          </w:tcPr>
          <w:p w:rsidR="002E2CF9" w:rsidRDefault="00657ADD">
            <w:pPr>
              <w:jc w:val="both"/>
            </w:pPr>
            <w:r>
              <w:t>40116 – «Средства для выдачи и внесения наличных денег и осуществления расчетов по отдельным операциям»</w:t>
            </w:r>
          </w:p>
        </w:tc>
        <w:tc>
          <w:tcPr>
            <w:tcW w:w="418" w:type="pct"/>
            <w:shd w:val="clear" w:color="auto" w:fill="auto"/>
          </w:tcPr>
          <w:p w:rsidR="002E2CF9" w:rsidRDefault="00657A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501" w:type="pct"/>
            <w:shd w:val="clear" w:color="auto" w:fill="auto"/>
          </w:tcPr>
          <w:p w:rsidR="002E2CF9" w:rsidRDefault="00657A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548" w:type="pct"/>
            <w:shd w:val="clear" w:color="auto" w:fill="auto"/>
          </w:tcPr>
          <w:p w:rsidR="002E2CF9" w:rsidRDefault="00657A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595" w:type="pct"/>
            <w:tcBorders>
              <w:right w:val="nil"/>
            </w:tcBorders>
            <w:shd w:val="clear" w:color="auto" w:fill="auto"/>
          </w:tcPr>
          <w:p w:rsidR="002E2CF9" w:rsidRDefault="00657A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132" w:type="pct"/>
            <w:tcBorders>
              <w:left w:val="nil"/>
            </w:tcBorders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</w:tr>
      <w:tr w:rsidR="002E2CF9" w:rsidTr="00D90492">
        <w:tc>
          <w:tcPr>
            <w:tcW w:w="301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505" w:type="pct"/>
            <w:shd w:val="clear" w:color="auto" w:fill="auto"/>
          </w:tcPr>
          <w:p w:rsidR="002E2CF9" w:rsidRDefault="00657ADD">
            <w:pPr>
              <w:jc w:val="center"/>
              <w:rPr>
                <w:b/>
              </w:rPr>
            </w:pPr>
            <w:r>
              <w:rPr>
                <w:b/>
              </w:rPr>
              <w:t xml:space="preserve">Для </w:t>
            </w:r>
            <w:proofErr w:type="spellStart"/>
            <w:r>
              <w:rPr>
                <w:b/>
              </w:rPr>
              <w:t>неучастников</w:t>
            </w:r>
            <w:proofErr w:type="spellEnd"/>
            <w:r>
              <w:rPr>
                <w:b/>
              </w:rPr>
              <w:t xml:space="preserve"> бюджетного процесса</w:t>
            </w:r>
          </w:p>
        </w:tc>
        <w:tc>
          <w:tcPr>
            <w:tcW w:w="418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1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48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95" w:type="pct"/>
            <w:tcBorders>
              <w:right w:val="nil"/>
            </w:tcBorders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32" w:type="pct"/>
            <w:tcBorders>
              <w:left w:val="nil"/>
            </w:tcBorders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</w:tr>
      <w:tr w:rsidR="002E2CF9" w:rsidTr="00D90492">
        <w:tc>
          <w:tcPr>
            <w:tcW w:w="301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505" w:type="pct"/>
            <w:shd w:val="clear" w:color="auto" w:fill="auto"/>
          </w:tcPr>
          <w:p w:rsidR="002E2CF9" w:rsidRDefault="00657ADD">
            <w:pPr>
              <w:jc w:val="center"/>
              <w:rPr>
                <w:b/>
              </w:rPr>
            </w:pPr>
            <w:r>
              <w:rPr>
                <w:b/>
              </w:rPr>
              <w:t>Федеральный уровень</w:t>
            </w:r>
          </w:p>
        </w:tc>
        <w:tc>
          <w:tcPr>
            <w:tcW w:w="418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1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48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95" w:type="pct"/>
            <w:tcBorders>
              <w:right w:val="nil"/>
            </w:tcBorders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32" w:type="pct"/>
            <w:tcBorders>
              <w:left w:val="nil"/>
            </w:tcBorders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</w:tr>
      <w:tr w:rsidR="002E2CF9" w:rsidTr="00D90492">
        <w:tc>
          <w:tcPr>
            <w:tcW w:w="301" w:type="pct"/>
            <w:shd w:val="clear" w:color="auto" w:fill="auto"/>
          </w:tcPr>
          <w:p w:rsidR="002E2CF9" w:rsidRDefault="00E5461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  <w:r w:rsidR="00657ADD">
              <w:rPr>
                <w:sz w:val="28"/>
                <w:szCs w:val="28"/>
              </w:rPr>
              <w:t>.</w:t>
            </w:r>
          </w:p>
        </w:tc>
        <w:tc>
          <w:tcPr>
            <w:tcW w:w="2505" w:type="pct"/>
            <w:shd w:val="clear" w:color="auto" w:fill="auto"/>
          </w:tcPr>
          <w:p w:rsidR="002E2CF9" w:rsidRDefault="00657ADD">
            <w:pPr>
              <w:jc w:val="both"/>
            </w:pPr>
            <w:r>
              <w:t>40116 – «Средства для выдачи и внесения наличных денег и осуществления расчетов по отдельным операциям»</w:t>
            </w:r>
          </w:p>
        </w:tc>
        <w:tc>
          <w:tcPr>
            <w:tcW w:w="418" w:type="pct"/>
            <w:shd w:val="clear" w:color="auto" w:fill="auto"/>
          </w:tcPr>
          <w:p w:rsidR="002E2CF9" w:rsidRDefault="00657A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501" w:type="pct"/>
            <w:shd w:val="clear" w:color="auto" w:fill="auto"/>
          </w:tcPr>
          <w:p w:rsidR="002E2CF9" w:rsidRDefault="00657A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548" w:type="pct"/>
            <w:shd w:val="clear" w:color="auto" w:fill="auto"/>
          </w:tcPr>
          <w:p w:rsidR="002E2CF9" w:rsidRDefault="00657A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595" w:type="pct"/>
            <w:tcBorders>
              <w:right w:val="nil"/>
            </w:tcBorders>
            <w:shd w:val="clear" w:color="auto" w:fill="auto"/>
          </w:tcPr>
          <w:p w:rsidR="002E2CF9" w:rsidRDefault="00657A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132" w:type="pct"/>
            <w:tcBorders>
              <w:left w:val="nil"/>
            </w:tcBorders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</w:tr>
      <w:tr w:rsidR="002E2CF9" w:rsidTr="00D90492">
        <w:tc>
          <w:tcPr>
            <w:tcW w:w="301" w:type="pct"/>
            <w:shd w:val="clear" w:color="auto" w:fill="auto"/>
          </w:tcPr>
          <w:p w:rsidR="002E2CF9" w:rsidRDefault="00E5461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</w:t>
            </w:r>
            <w:r w:rsidR="00657ADD">
              <w:rPr>
                <w:sz w:val="28"/>
                <w:szCs w:val="28"/>
              </w:rPr>
              <w:t>.</w:t>
            </w:r>
          </w:p>
        </w:tc>
        <w:tc>
          <w:tcPr>
            <w:tcW w:w="2505" w:type="pct"/>
            <w:shd w:val="clear" w:color="auto" w:fill="auto"/>
          </w:tcPr>
          <w:p w:rsidR="002E2CF9" w:rsidRDefault="00657ADD">
            <w:pPr>
              <w:jc w:val="both"/>
            </w:pPr>
            <w:r>
              <w:t>40116  – «Средства для выдачи и внесения наличных денег и осуществления расчетов по отдельным операциям»</w:t>
            </w:r>
          </w:p>
        </w:tc>
        <w:tc>
          <w:tcPr>
            <w:tcW w:w="418" w:type="pct"/>
            <w:shd w:val="clear" w:color="auto" w:fill="auto"/>
          </w:tcPr>
          <w:p w:rsidR="002E2CF9" w:rsidRDefault="000F500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501" w:type="pct"/>
            <w:shd w:val="clear" w:color="auto" w:fill="auto"/>
          </w:tcPr>
          <w:p w:rsidR="002E2CF9" w:rsidRDefault="00657A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548" w:type="pct"/>
            <w:shd w:val="clear" w:color="auto" w:fill="auto"/>
          </w:tcPr>
          <w:p w:rsidR="002E2CF9" w:rsidRDefault="00657A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595" w:type="pct"/>
            <w:tcBorders>
              <w:right w:val="nil"/>
            </w:tcBorders>
            <w:shd w:val="clear" w:color="auto" w:fill="auto"/>
          </w:tcPr>
          <w:p w:rsidR="002E2CF9" w:rsidRDefault="000F500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132" w:type="pct"/>
            <w:tcBorders>
              <w:left w:val="nil"/>
            </w:tcBorders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</w:tr>
      <w:tr w:rsidR="002E2CF9" w:rsidTr="00D90492">
        <w:tc>
          <w:tcPr>
            <w:tcW w:w="301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505" w:type="pct"/>
            <w:shd w:val="clear" w:color="auto" w:fill="auto"/>
          </w:tcPr>
          <w:p w:rsidR="002E2CF9" w:rsidRDefault="00657ADD">
            <w:pPr>
              <w:jc w:val="center"/>
              <w:rPr>
                <w:b/>
              </w:rPr>
            </w:pPr>
            <w:r>
              <w:rPr>
                <w:b/>
              </w:rPr>
              <w:t>Областной уровень</w:t>
            </w:r>
          </w:p>
        </w:tc>
        <w:tc>
          <w:tcPr>
            <w:tcW w:w="418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1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48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95" w:type="pct"/>
            <w:tcBorders>
              <w:right w:val="nil"/>
            </w:tcBorders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32" w:type="pct"/>
            <w:tcBorders>
              <w:left w:val="nil"/>
            </w:tcBorders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</w:tr>
      <w:tr w:rsidR="002E2CF9" w:rsidTr="00D90492">
        <w:tc>
          <w:tcPr>
            <w:tcW w:w="301" w:type="pct"/>
            <w:shd w:val="clear" w:color="auto" w:fill="auto"/>
          </w:tcPr>
          <w:p w:rsidR="002E2CF9" w:rsidRDefault="0042667E" w:rsidP="00E5461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  <w:r w:rsidR="00E54616">
              <w:rPr>
                <w:sz w:val="28"/>
                <w:szCs w:val="28"/>
              </w:rPr>
              <w:t>0</w:t>
            </w:r>
            <w:r w:rsidR="00657ADD">
              <w:rPr>
                <w:sz w:val="28"/>
                <w:szCs w:val="28"/>
              </w:rPr>
              <w:t>.</w:t>
            </w:r>
          </w:p>
        </w:tc>
        <w:tc>
          <w:tcPr>
            <w:tcW w:w="2505" w:type="pct"/>
            <w:shd w:val="clear" w:color="auto" w:fill="auto"/>
          </w:tcPr>
          <w:p w:rsidR="002E2CF9" w:rsidRDefault="00657ADD">
            <w:pPr>
              <w:jc w:val="both"/>
            </w:pPr>
            <w:r>
              <w:t>40116 – «Средства для выдачи и внесения наличных денег и осуществления расчетов по отдельным операциям»</w:t>
            </w:r>
          </w:p>
        </w:tc>
        <w:tc>
          <w:tcPr>
            <w:tcW w:w="418" w:type="pct"/>
            <w:shd w:val="clear" w:color="auto" w:fill="auto"/>
          </w:tcPr>
          <w:p w:rsidR="002E2CF9" w:rsidRDefault="000F500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501" w:type="pct"/>
            <w:shd w:val="clear" w:color="auto" w:fill="auto"/>
          </w:tcPr>
          <w:p w:rsidR="002E2CF9" w:rsidRDefault="00657A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548" w:type="pct"/>
            <w:shd w:val="clear" w:color="auto" w:fill="auto"/>
          </w:tcPr>
          <w:p w:rsidR="002E2CF9" w:rsidRDefault="00657A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595" w:type="pct"/>
            <w:tcBorders>
              <w:right w:val="nil"/>
            </w:tcBorders>
            <w:shd w:val="clear" w:color="auto" w:fill="auto"/>
          </w:tcPr>
          <w:p w:rsidR="002E2CF9" w:rsidRDefault="000F500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132" w:type="pct"/>
            <w:tcBorders>
              <w:left w:val="nil"/>
            </w:tcBorders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</w:tr>
      <w:tr w:rsidR="002E2CF9" w:rsidTr="00D90492">
        <w:tc>
          <w:tcPr>
            <w:tcW w:w="301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505" w:type="pct"/>
            <w:shd w:val="clear" w:color="auto" w:fill="auto"/>
          </w:tcPr>
          <w:p w:rsidR="002E2CF9" w:rsidRDefault="00657ADD">
            <w:pPr>
              <w:jc w:val="center"/>
              <w:rPr>
                <w:b/>
              </w:rPr>
            </w:pPr>
            <w:r>
              <w:rPr>
                <w:b/>
              </w:rPr>
              <w:t>Местный уровень</w:t>
            </w:r>
          </w:p>
        </w:tc>
        <w:tc>
          <w:tcPr>
            <w:tcW w:w="418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1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48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95" w:type="pct"/>
            <w:tcBorders>
              <w:right w:val="nil"/>
            </w:tcBorders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32" w:type="pct"/>
            <w:tcBorders>
              <w:left w:val="nil"/>
            </w:tcBorders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</w:tr>
      <w:tr w:rsidR="002E2CF9" w:rsidTr="00D90492">
        <w:tc>
          <w:tcPr>
            <w:tcW w:w="301" w:type="pct"/>
            <w:shd w:val="clear" w:color="auto" w:fill="auto"/>
          </w:tcPr>
          <w:p w:rsidR="002E2CF9" w:rsidRDefault="00E5461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11</w:t>
            </w:r>
            <w:r w:rsidR="00657ADD">
              <w:rPr>
                <w:sz w:val="28"/>
                <w:szCs w:val="28"/>
              </w:rPr>
              <w:t>.</w:t>
            </w:r>
          </w:p>
        </w:tc>
        <w:tc>
          <w:tcPr>
            <w:tcW w:w="2505" w:type="pct"/>
            <w:shd w:val="clear" w:color="auto" w:fill="auto"/>
          </w:tcPr>
          <w:p w:rsidR="002E2CF9" w:rsidRDefault="00657ADD">
            <w:pPr>
              <w:jc w:val="both"/>
            </w:pPr>
            <w:r>
              <w:t>40116  – «Средства для выдачи и внесения наличных денег и осуществления расчетов по отдельным операциям»</w:t>
            </w:r>
          </w:p>
        </w:tc>
        <w:tc>
          <w:tcPr>
            <w:tcW w:w="418" w:type="pct"/>
            <w:shd w:val="clear" w:color="auto" w:fill="auto"/>
          </w:tcPr>
          <w:p w:rsidR="002E2CF9" w:rsidRDefault="00E5461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501" w:type="pct"/>
            <w:shd w:val="clear" w:color="auto" w:fill="auto"/>
          </w:tcPr>
          <w:p w:rsidR="002E2CF9" w:rsidRDefault="00657A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548" w:type="pct"/>
            <w:shd w:val="clear" w:color="auto" w:fill="auto"/>
          </w:tcPr>
          <w:p w:rsidR="002E2CF9" w:rsidRDefault="00AB1D8A" w:rsidP="00403E4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595" w:type="pct"/>
            <w:tcBorders>
              <w:right w:val="nil"/>
            </w:tcBorders>
            <w:shd w:val="clear" w:color="auto" w:fill="auto"/>
          </w:tcPr>
          <w:p w:rsidR="002E2CF9" w:rsidRDefault="00E54616" w:rsidP="00C828B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132" w:type="pct"/>
            <w:tcBorders>
              <w:left w:val="nil"/>
            </w:tcBorders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</w:tr>
      <w:tr w:rsidR="002E2CF9" w:rsidTr="00D90492">
        <w:tc>
          <w:tcPr>
            <w:tcW w:w="301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505" w:type="pct"/>
            <w:shd w:val="clear" w:color="auto" w:fill="auto"/>
          </w:tcPr>
          <w:p w:rsidR="002E2CF9" w:rsidRDefault="00657AD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ВСЕГО:</w:t>
            </w:r>
          </w:p>
        </w:tc>
        <w:tc>
          <w:tcPr>
            <w:tcW w:w="418" w:type="pct"/>
            <w:shd w:val="clear" w:color="auto" w:fill="auto"/>
          </w:tcPr>
          <w:p w:rsidR="002E2CF9" w:rsidRDefault="00E54616" w:rsidP="00CA0FC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106</w:t>
            </w:r>
          </w:p>
        </w:tc>
        <w:tc>
          <w:tcPr>
            <w:tcW w:w="501" w:type="pct"/>
            <w:shd w:val="clear" w:color="auto" w:fill="auto"/>
          </w:tcPr>
          <w:p w:rsidR="002E2CF9" w:rsidRDefault="00C5321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548" w:type="pct"/>
            <w:shd w:val="clear" w:color="auto" w:fill="auto"/>
          </w:tcPr>
          <w:p w:rsidR="002E2CF9" w:rsidRDefault="00E5461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</w:t>
            </w:r>
          </w:p>
        </w:tc>
        <w:tc>
          <w:tcPr>
            <w:tcW w:w="595" w:type="pct"/>
            <w:tcBorders>
              <w:right w:val="nil"/>
            </w:tcBorders>
            <w:shd w:val="clear" w:color="auto" w:fill="auto"/>
          </w:tcPr>
          <w:p w:rsidR="002E2CF9" w:rsidRDefault="00E5461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86</w:t>
            </w:r>
          </w:p>
        </w:tc>
        <w:tc>
          <w:tcPr>
            <w:tcW w:w="132" w:type="pct"/>
            <w:tcBorders>
              <w:left w:val="nil"/>
            </w:tcBorders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</w:tr>
    </w:tbl>
    <w:p w:rsidR="002E2CF9" w:rsidRDefault="002E2CF9">
      <w:pPr>
        <w:tabs>
          <w:tab w:val="left" w:pos="180"/>
        </w:tabs>
        <w:ind w:left="-720" w:right="-594"/>
        <w:rPr>
          <w:sz w:val="28"/>
          <w:szCs w:val="28"/>
        </w:rPr>
      </w:pPr>
    </w:p>
    <w:p w:rsidR="00BB194C" w:rsidRDefault="00BB194C" w:rsidP="009E118C">
      <w:pPr>
        <w:tabs>
          <w:tab w:val="left" w:pos="180"/>
        </w:tabs>
        <w:ind w:left="-142" w:right="-427"/>
        <w:rPr>
          <w:sz w:val="28"/>
          <w:szCs w:val="28"/>
        </w:rPr>
      </w:pPr>
    </w:p>
    <w:p w:rsidR="002E2CF9" w:rsidRDefault="00BA38F5" w:rsidP="009E118C">
      <w:pPr>
        <w:tabs>
          <w:tab w:val="left" w:pos="180"/>
        </w:tabs>
        <w:ind w:left="-142" w:right="-427"/>
        <w:rPr>
          <w:sz w:val="28"/>
          <w:szCs w:val="28"/>
        </w:rPr>
      </w:pPr>
      <w:r>
        <w:rPr>
          <w:sz w:val="28"/>
          <w:szCs w:val="28"/>
        </w:rPr>
        <w:t>Н</w:t>
      </w:r>
      <w:r w:rsidR="006E5AF3">
        <w:rPr>
          <w:sz w:val="28"/>
          <w:szCs w:val="28"/>
        </w:rPr>
        <w:t>ачальник</w:t>
      </w:r>
      <w:r>
        <w:rPr>
          <w:sz w:val="28"/>
          <w:szCs w:val="28"/>
        </w:rPr>
        <w:t xml:space="preserve"> </w:t>
      </w:r>
      <w:r w:rsidR="00DC3BB2">
        <w:rPr>
          <w:sz w:val="28"/>
          <w:szCs w:val="28"/>
        </w:rPr>
        <w:t xml:space="preserve">операционного </w:t>
      </w:r>
      <w:r w:rsidR="00657ADD">
        <w:rPr>
          <w:sz w:val="28"/>
          <w:szCs w:val="28"/>
        </w:rPr>
        <w:t>отдела</w:t>
      </w:r>
      <w:r w:rsidR="008458CB">
        <w:rPr>
          <w:sz w:val="28"/>
          <w:szCs w:val="28"/>
        </w:rPr>
        <w:t xml:space="preserve">  </w:t>
      </w:r>
      <w:r w:rsidR="00C15B71">
        <w:rPr>
          <w:sz w:val="28"/>
          <w:szCs w:val="28"/>
        </w:rPr>
        <w:t xml:space="preserve">    </w:t>
      </w:r>
      <w:r w:rsidR="009E118C">
        <w:rPr>
          <w:sz w:val="28"/>
          <w:szCs w:val="28"/>
        </w:rPr>
        <w:t xml:space="preserve">  </w:t>
      </w:r>
      <w:r w:rsidR="00BB7243">
        <w:rPr>
          <w:sz w:val="28"/>
          <w:szCs w:val="28"/>
        </w:rPr>
        <w:t xml:space="preserve"> </w:t>
      </w:r>
      <w:r w:rsidR="006E5AF3">
        <w:rPr>
          <w:sz w:val="28"/>
          <w:szCs w:val="28"/>
        </w:rPr>
        <w:t xml:space="preserve">        </w:t>
      </w:r>
      <w:r w:rsidR="00DC3BB2">
        <w:rPr>
          <w:sz w:val="28"/>
          <w:szCs w:val="28"/>
        </w:rPr>
        <w:t xml:space="preserve">                    </w:t>
      </w:r>
      <w:r w:rsidR="006E5AF3">
        <w:rPr>
          <w:sz w:val="28"/>
          <w:szCs w:val="28"/>
        </w:rPr>
        <w:t xml:space="preserve">   </w:t>
      </w:r>
      <w:r>
        <w:rPr>
          <w:sz w:val="28"/>
          <w:szCs w:val="28"/>
        </w:rPr>
        <w:t xml:space="preserve">     </w:t>
      </w:r>
      <w:r w:rsidR="006E5AF3">
        <w:rPr>
          <w:sz w:val="28"/>
          <w:szCs w:val="28"/>
        </w:rPr>
        <w:t xml:space="preserve">    </w:t>
      </w:r>
      <w:r w:rsidR="003C6668">
        <w:rPr>
          <w:sz w:val="28"/>
          <w:szCs w:val="28"/>
        </w:rPr>
        <w:t xml:space="preserve">         </w:t>
      </w:r>
      <w:r w:rsidR="000E4DFD">
        <w:rPr>
          <w:sz w:val="28"/>
          <w:szCs w:val="28"/>
        </w:rPr>
        <w:t xml:space="preserve">           </w:t>
      </w:r>
      <w:r>
        <w:rPr>
          <w:sz w:val="28"/>
          <w:szCs w:val="28"/>
        </w:rPr>
        <w:t>О.Н. Кондакова</w:t>
      </w:r>
    </w:p>
    <w:sectPr w:rsidR="002E2CF9" w:rsidSect="00BB194C">
      <w:headerReference w:type="even" r:id="rId8"/>
      <w:headerReference w:type="default" r:id="rId9"/>
      <w:pgSz w:w="11906" w:h="16838"/>
      <w:pgMar w:top="851" w:right="567" w:bottom="851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84F04" w:rsidRDefault="00084F04">
      <w:r>
        <w:separator/>
      </w:r>
    </w:p>
  </w:endnote>
  <w:endnote w:type="continuationSeparator" w:id="0">
    <w:p w:rsidR="00084F04" w:rsidRDefault="00084F0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84F04" w:rsidRDefault="00084F04">
      <w:r>
        <w:separator/>
      </w:r>
    </w:p>
  </w:footnote>
  <w:footnote w:type="continuationSeparator" w:id="0">
    <w:p w:rsidR="00084F04" w:rsidRDefault="00084F0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B7B6A" w:rsidRDefault="001B7B6A">
    <w:pPr>
      <w:pStyle w:val="a5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1B7B6A" w:rsidRDefault="001B7B6A">
    <w:pPr>
      <w:pStyle w:val="a5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B7B6A" w:rsidRDefault="001B7B6A">
    <w:pPr>
      <w:pStyle w:val="a5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separate"/>
    </w:r>
    <w:r w:rsidR="007C2583">
      <w:rPr>
        <w:rStyle w:val="a6"/>
        <w:noProof/>
      </w:rPr>
      <w:t>2</w:t>
    </w:r>
    <w:r>
      <w:rPr>
        <w:rStyle w:val="a6"/>
      </w:rPr>
      <w:fldChar w:fldCharType="end"/>
    </w:r>
  </w:p>
  <w:p w:rsidR="001B7B6A" w:rsidRDefault="001B7B6A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E2CF9"/>
    <w:rsid w:val="00000C35"/>
    <w:rsid w:val="000204E3"/>
    <w:rsid w:val="00022998"/>
    <w:rsid w:val="00084F04"/>
    <w:rsid w:val="000A225A"/>
    <w:rsid w:val="000A42DD"/>
    <w:rsid w:val="000A4D1C"/>
    <w:rsid w:val="000A5C30"/>
    <w:rsid w:val="000A6A9A"/>
    <w:rsid w:val="000A6EEC"/>
    <w:rsid w:val="000E0E94"/>
    <w:rsid w:val="000E4DFD"/>
    <w:rsid w:val="000F5007"/>
    <w:rsid w:val="00164420"/>
    <w:rsid w:val="0017489E"/>
    <w:rsid w:val="00176370"/>
    <w:rsid w:val="001B33C4"/>
    <w:rsid w:val="001B7B6A"/>
    <w:rsid w:val="001E15DC"/>
    <w:rsid w:val="001E27EA"/>
    <w:rsid w:val="002013A7"/>
    <w:rsid w:val="00203292"/>
    <w:rsid w:val="00214592"/>
    <w:rsid w:val="00215772"/>
    <w:rsid w:val="0024770E"/>
    <w:rsid w:val="00252FF8"/>
    <w:rsid w:val="00293130"/>
    <w:rsid w:val="002B5BC7"/>
    <w:rsid w:val="002D3BD1"/>
    <w:rsid w:val="002E2CF9"/>
    <w:rsid w:val="003046E3"/>
    <w:rsid w:val="00333F93"/>
    <w:rsid w:val="003470BE"/>
    <w:rsid w:val="00365735"/>
    <w:rsid w:val="003B174F"/>
    <w:rsid w:val="003B2F6A"/>
    <w:rsid w:val="003C3DD6"/>
    <w:rsid w:val="003C6668"/>
    <w:rsid w:val="003D310D"/>
    <w:rsid w:val="003D596C"/>
    <w:rsid w:val="00403E4A"/>
    <w:rsid w:val="0042667E"/>
    <w:rsid w:val="00431DB3"/>
    <w:rsid w:val="0048490B"/>
    <w:rsid w:val="004A792F"/>
    <w:rsid w:val="004F0197"/>
    <w:rsid w:val="00507295"/>
    <w:rsid w:val="0050741C"/>
    <w:rsid w:val="005431A7"/>
    <w:rsid w:val="00544660"/>
    <w:rsid w:val="0054672A"/>
    <w:rsid w:val="005C4AF5"/>
    <w:rsid w:val="005C6E20"/>
    <w:rsid w:val="005E0C2B"/>
    <w:rsid w:val="00617F54"/>
    <w:rsid w:val="0062481B"/>
    <w:rsid w:val="00633CD6"/>
    <w:rsid w:val="00646C38"/>
    <w:rsid w:val="00651C9E"/>
    <w:rsid w:val="00657ADD"/>
    <w:rsid w:val="00673B9C"/>
    <w:rsid w:val="00680200"/>
    <w:rsid w:val="00681A06"/>
    <w:rsid w:val="006A5AFA"/>
    <w:rsid w:val="006B648C"/>
    <w:rsid w:val="006D2B11"/>
    <w:rsid w:val="006E5AF3"/>
    <w:rsid w:val="00722ADB"/>
    <w:rsid w:val="0074694B"/>
    <w:rsid w:val="00753BFA"/>
    <w:rsid w:val="007C2583"/>
    <w:rsid w:val="007F343D"/>
    <w:rsid w:val="00842881"/>
    <w:rsid w:val="008458CB"/>
    <w:rsid w:val="0084625B"/>
    <w:rsid w:val="008A2306"/>
    <w:rsid w:val="008B13FC"/>
    <w:rsid w:val="00900F89"/>
    <w:rsid w:val="00921B03"/>
    <w:rsid w:val="00926400"/>
    <w:rsid w:val="00940478"/>
    <w:rsid w:val="00970D47"/>
    <w:rsid w:val="00997D5F"/>
    <w:rsid w:val="009A6696"/>
    <w:rsid w:val="009A70B4"/>
    <w:rsid w:val="009D0DAD"/>
    <w:rsid w:val="009E118C"/>
    <w:rsid w:val="00A332B0"/>
    <w:rsid w:val="00AB156D"/>
    <w:rsid w:val="00AB1D8A"/>
    <w:rsid w:val="00AC2E71"/>
    <w:rsid w:val="00AE19BB"/>
    <w:rsid w:val="00B10C55"/>
    <w:rsid w:val="00B331B8"/>
    <w:rsid w:val="00BA38F5"/>
    <w:rsid w:val="00BB194C"/>
    <w:rsid w:val="00BB7243"/>
    <w:rsid w:val="00BC3C8A"/>
    <w:rsid w:val="00C15B71"/>
    <w:rsid w:val="00C21870"/>
    <w:rsid w:val="00C27289"/>
    <w:rsid w:val="00C40FF7"/>
    <w:rsid w:val="00C5321B"/>
    <w:rsid w:val="00C6014C"/>
    <w:rsid w:val="00C828B2"/>
    <w:rsid w:val="00CA0FCA"/>
    <w:rsid w:val="00CB651C"/>
    <w:rsid w:val="00D20FAE"/>
    <w:rsid w:val="00D53E2B"/>
    <w:rsid w:val="00D90492"/>
    <w:rsid w:val="00DB68FD"/>
    <w:rsid w:val="00DC3BB2"/>
    <w:rsid w:val="00E54616"/>
    <w:rsid w:val="00EB096D"/>
    <w:rsid w:val="00EE7F85"/>
    <w:rsid w:val="00F07ED6"/>
    <w:rsid w:val="00F662BC"/>
    <w:rsid w:val="00F9439B"/>
    <w:rsid w:val="00FC344D"/>
    <w:rsid w:val="00FE3D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semiHidden/>
    <w:rPr>
      <w:rFonts w:ascii="Tahoma" w:hAnsi="Tahoma" w:cs="Tahoma"/>
      <w:sz w:val="16"/>
      <w:szCs w:val="16"/>
    </w:rPr>
  </w:style>
  <w:style w:type="paragraph" w:styleId="a5">
    <w:name w:val="header"/>
    <w:basedOn w:val="a"/>
    <w:pPr>
      <w:tabs>
        <w:tab w:val="center" w:pos="4677"/>
        <w:tab w:val="right" w:pos="9355"/>
      </w:tabs>
    </w:pPr>
  </w:style>
  <w:style w:type="character" w:styleId="a6">
    <w:name w:val="page number"/>
    <w:basedOn w:val="a0"/>
  </w:style>
  <w:style w:type="paragraph" w:styleId="a7">
    <w:name w:val="Body Text Indent"/>
    <w:basedOn w:val="a"/>
    <w:pPr>
      <w:spacing w:line="360" w:lineRule="auto"/>
      <w:ind w:firstLine="851"/>
      <w:jc w:val="both"/>
    </w:pPr>
    <w:rPr>
      <w:sz w:val="26"/>
      <w:szCs w:val="20"/>
    </w:rPr>
  </w:style>
  <w:style w:type="paragraph" w:customStyle="1" w:styleId="Default">
    <w:name w:val="Default"/>
    <w:rsid w:val="00633CD6"/>
    <w:pPr>
      <w:autoSpaceDE w:val="0"/>
      <w:autoSpaceDN w:val="0"/>
      <w:adjustRightInd w:val="0"/>
    </w:pPr>
    <w:rPr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semiHidden/>
    <w:rPr>
      <w:rFonts w:ascii="Tahoma" w:hAnsi="Tahoma" w:cs="Tahoma"/>
      <w:sz w:val="16"/>
      <w:szCs w:val="16"/>
    </w:rPr>
  </w:style>
  <w:style w:type="paragraph" w:styleId="a5">
    <w:name w:val="header"/>
    <w:basedOn w:val="a"/>
    <w:pPr>
      <w:tabs>
        <w:tab w:val="center" w:pos="4677"/>
        <w:tab w:val="right" w:pos="9355"/>
      </w:tabs>
    </w:pPr>
  </w:style>
  <w:style w:type="character" w:styleId="a6">
    <w:name w:val="page number"/>
    <w:basedOn w:val="a0"/>
  </w:style>
  <w:style w:type="paragraph" w:styleId="a7">
    <w:name w:val="Body Text Indent"/>
    <w:basedOn w:val="a"/>
    <w:pPr>
      <w:spacing w:line="360" w:lineRule="auto"/>
      <w:ind w:firstLine="851"/>
      <w:jc w:val="both"/>
    </w:pPr>
    <w:rPr>
      <w:sz w:val="26"/>
      <w:szCs w:val="20"/>
    </w:rPr>
  </w:style>
  <w:style w:type="paragraph" w:customStyle="1" w:styleId="Default">
    <w:name w:val="Default"/>
    <w:rsid w:val="00633CD6"/>
    <w:pPr>
      <w:autoSpaceDE w:val="0"/>
      <w:autoSpaceDN w:val="0"/>
      <w:adjustRightInd w:val="0"/>
    </w:pPr>
    <w:rPr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BAD2D98-DBC9-474E-8B21-D7DB6C92C49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</TotalTime>
  <Pages>2</Pages>
  <Words>288</Words>
  <Characters>1646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СПРАВОЧНО</vt:lpstr>
    </vt:vector>
  </TitlesOfParts>
  <Company>ufk</Company>
  <LinksUpToDate>false</LinksUpToDate>
  <CharactersWithSpaces>1931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СПРАВОЧНО</dc:title>
  <dc:creator>karpuhinatm</dc:creator>
  <cp:lastModifiedBy>Борисова Татьяна Викторовна</cp:lastModifiedBy>
  <cp:revision>37</cp:revision>
  <cp:lastPrinted>2023-01-30T08:26:00Z</cp:lastPrinted>
  <dcterms:created xsi:type="dcterms:W3CDTF">2021-09-28T09:00:00Z</dcterms:created>
  <dcterms:modified xsi:type="dcterms:W3CDTF">2024-02-01T07:37:00Z</dcterms:modified>
</cp:coreProperties>
</file>